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942897">
        <w:rPr>
          <w:rFonts w:ascii="宋体" w:hAnsi="宋体" w:hint="eastAsia"/>
          <w:b/>
          <w:sz w:val="32"/>
          <w:szCs w:val="28"/>
          <w:u w:val="single"/>
        </w:rPr>
        <w:t>硅油</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942897">
        <w:rPr>
          <w:rFonts w:ascii="宋体" w:hAnsi="宋体" w:hint="eastAsia"/>
          <w:b/>
          <w:sz w:val="32"/>
          <w:szCs w:val="28"/>
          <w:u w:val="single"/>
        </w:rPr>
        <w:t>硅油</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hAns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r w:rsidR="00DD6CC1">
        <w:rPr>
          <w:rFonts w:ascii="宋体" w:hAnsi="宋体" w:hint="eastAsia"/>
          <w:sz w:val="28"/>
          <w:szCs w:val="28"/>
        </w:rPr>
        <w:t>。</w:t>
      </w:r>
    </w:p>
    <w:p w:rsidR="00DD6CC1" w:rsidRDefault="00DD6CC1" w:rsidP="00BC372E">
      <w:pPr>
        <w:tabs>
          <w:tab w:val="left" w:pos="735"/>
        </w:tabs>
        <w:snapToGrid w:val="0"/>
        <w:spacing w:line="360" w:lineRule="auto"/>
        <w:ind w:left="280" w:hangingChars="100" w:hanging="280"/>
        <w:jc w:val="left"/>
        <w:rPr>
          <w:rFonts w:ascii="宋体" w:hAnsi="宋体"/>
          <w:sz w:val="28"/>
          <w:szCs w:val="28"/>
        </w:rPr>
      </w:pPr>
    </w:p>
    <w:p w:rsidR="00DD6CC1" w:rsidRPr="00DD6CC1" w:rsidRDefault="00DD6CC1" w:rsidP="00BC372E">
      <w:pPr>
        <w:tabs>
          <w:tab w:val="left" w:pos="735"/>
        </w:tabs>
        <w:snapToGrid w:val="0"/>
        <w:spacing w:line="360" w:lineRule="auto"/>
        <w:ind w:left="280" w:hangingChars="100" w:hanging="280"/>
        <w:jc w:val="left"/>
        <w:rPr>
          <w:rFonts w:ascii="宋体"/>
          <w:sz w:val="28"/>
          <w:szCs w:val="28"/>
        </w:rPr>
      </w:pPr>
    </w:p>
    <w:p w:rsidR="00DF7CCA" w:rsidRPr="008A2112" w:rsidRDefault="00436E6F" w:rsidP="00EC5097">
      <w:pPr>
        <w:tabs>
          <w:tab w:val="left" w:pos="735"/>
        </w:tabs>
        <w:snapToGrid w:val="0"/>
        <w:spacing w:line="360" w:lineRule="auto"/>
        <w:rPr>
          <w:rFonts w:ascii="宋体" w:hAnsi="宋体"/>
          <w:b/>
          <w:sz w:val="28"/>
          <w:szCs w:val="28"/>
        </w:rPr>
      </w:pPr>
      <w:r>
        <w:rPr>
          <w:rFonts w:ascii="宋体" w:hAnsi="宋体" w:hint="eastAsia"/>
          <w:b/>
          <w:sz w:val="28"/>
          <w:szCs w:val="28"/>
        </w:rPr>
        <w:lastRenderedPageBreak/>
        <w:t>二、招标内容及要求：</w:t>
      </w:r>
    </w:p>
    <w:p w:rsidR="00436E6F" w:rsidRPr="00F1707A" w:rsidRDefault="00654A8C" w:rsidP="00EC5097">
      <w:pPr>
        <w:tabs>
          <w:tab w:val="left" w:pos="735"/>
        </w:tabs>
        <w:snapToGrid w:val="0"/>
        <w:spacing w:line="360" w:lineRule="auto"/>
        <w:rPr>
          <w:rFonts w:ascii="宋体"/>
          <w:sz w:val="28"/>
          <w:szCs w:val="28"/>
        </w:rPr>
      </w:pPr>
      <w:r>
        <w:rPr>
          <w:rFonts w:ascii="宋体" w:hAnsi="宋体" w:hint="eastAsia"/>
          <w:sz w:val="28"/>
          <w:szCs w:val="28"/>
        </w:rPr>
        <w:t>1.</w:t>
      </w:r>
      <w:r w:rsidR="00FD467A" w:rsidRPr="00947CC7">
        <w:rPr>
          <w:rFonts w:ascii="宋体" w:hAnsi="宋体" w:hint="eastAsia"/>
          <w:b/>
          <w:sz w:val="28"/>
          <w:szCs w:val="28"/>
        </w:rPr>
        <w:t>招标内容</w:t>
      </w:r>
      <w:r w:rsidR="00FD467A">
        <w:rPr>
          <w:rFonts w:ascii="宋体" w:hAnsi="宋体" w:hint="eastAsia"/>
          <w:sz w:val="28"/>
          <w:szCs w:val="28"/>
        </w:rPr>
        <w:t>，</w:t>
      </w:r>
      <w:r w:rsidR="00436E6F">
        <w:rPr>
          <w:rFonts w:ascii="宋体" w:hAnsi="宋体" w:hint="eastAsia"/>
          <w:sz w:val="28"/>
          <w:szCs w:val="28"/>
        </w:rPr>
        <w:t>详见</w:t>
      </w:r>
      <w:r w:rsidR="00177F94">
        <w:rPr>
          <w:rFonts w:ascii="宋体" w:hAnsi="宋体" w:hint="eastAsia"/>
          <w:sz w:val="28"/>
          <w:szCs w:val="28"/>
        </w:rPr>
        <w:t>如下</w:t>
      </w:r>
      <w:r w:rsidR="00436E6F">
        <w:rPr>
          <w:rFonts w:ascii="宋体" w:hAnsi="宋体" w:hint="eastAsia"/>
          <w:sz w:val="28"/>
          <w:szCs w:val="28"/>
        </w:rPr>
        <w:t>：</w:t>
      </w:r>
    </w:p>
    <w:tbl>
      <w:tblPr>
        <w:tblW w:w="10632" w:type="dxa"/>
        <w:jc w:val="center"/>
        <w:tblLook w:val="04A0"/>
      </w:tblPr>
      <w:tblGrid>
        <w:gridCol w:w="425"/>
        <w:gridCol w:w="1418"/>
        <w:gridCol w:w="1276"/>
        <w:gridCol w:w="2552"/>
        <w:gridCol w:w="2835"/>
        <w:gridCol w:w="2126"/>
      </w:tblGrid>
      <w:tr w:rsidR="00D7078D" w:rsidRPr="00D7078D" w:rsidTr="00655CBF">
        <w:trPr>
          <w:trHeight w:val="82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硅油应用类型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年预计用量（kg）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质量要求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成本要求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备注</w:t>
            </w:r>
          </w:p>
        </w:tc>
      </w:tr>
      <w:tr w:rsidR="00D7078D" w:rsidRPr="00D7078D" w:rsidTr="00655CBF">
        <w:trPr>
          <w:trHeight w:val="825"/>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Arial" w:hAnsi="Arial" w:cs="Arial"/>
                <w:kern w:val="0"/>
                <w:sz w:val="20"/>
              </w:rPr>
            </w:pPr>
            <w:r w:rsidRPr="00D7078D">
              <w:rPr>
                <w:rFonts w:ascii="Arial" w:hAnsi="Arial" w:cs="Arial"/>
                <w:kern w:val="0"/>
                <w:sz w:val="20"/>
              </w:rPr>
              <w:t>1</w:t>
            </w:r>
          </w:p>
        </w:tc>
        <w:tc>
          <w:tcPr>
            <w:tcW w:w="1418"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离型原纸硅油</w:t>
            </w:r>
          </w:p>
        </w:tc>
        <w:tc>
          <w:tcPr>
            <w:tcW w:w="1276"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Arial" w:hAnsi="Arial" w:cs="Arial"/>
                <w:kern w:val="0"/>
                <w:sz w:val="20"/>
              </w:rPr>
            </w:pPr>
            <w:r w:rsidRPr="00D7078D">
              <w:rPr>
                <w:rFonts w:ascii="Arial" w:hAnsi="Arial" w:cs="Arial"/>
                <w:kern w:val="0"/>
                <w:sz w:val="20"/>
              </w:rPr>
              <w:t>30000</w:t>
            </w:r>
          </w:p>
        </w:tc>
        <w:tc>
          <w:tcPr>
            <w:tcW w:w="2552" w:type="dxa"/>
            <w:tcBorders>
              <w:top w:val="nil"/>
              <w:left w:val="nil"/>
              <w:bottom w:val="single" w:sz="4" w:space="0" w:color="auto"/>
              <w:right w:val="single" w:sz="4" w:space="0" w:color="auto"/>
            </w:tcBorders>
            <w:shd w:val="clear" w:color="auto" w:fill="auto"/>
            <w:vAlign w:val="center"/>
            <w:hideMark/>
          </w:tcPr>
          <w:p w:rsidR="00D7078D" w:rsidRDefault="00655CBF" w:rsidP="00655CBF">
            <w:pPr>
              <w:pStyle w:val="a5"/>
              <w:widowControl/>
              <w:numPr>
                <w:ilvl w:val="0"/>
                <w:numId w:val="16"/>
              </w:numPr>
              <w:ind w:firstLineChars="0"/>
              <w:jc w:val="left"/>
              <w:rPr>
                <w:rFonts w:ascii="宋体" w:hAnsi="宋体" w:cs="Arial"/>
                <w:kern w:val="0"/>
                <w:sz w:val="20"/>
              </w:rPr>
            </w:pPr>
            <w:r>
              <w:rPr>
                <w:rFonts w:ascii="宋体" w:hAnsi="宋体" w:cs="Arial" w:hint="eastAsia"/>
                <w:kern w:val="0"/>
                <w:sz w:val="20"/>
              </w:rPr>
              <w:t>离型力：8-15g</w:t>
            </w:r>
          </w:p>
          <w:p w:rsidR="00655CBF" w:rsidRDefault="00655CBF" w:rsidP="00655CBF">
            <w:pPr>
              <w:pStyle w:val="a5"/>
              <w:widowControl/>
              <w:numPr>
                <w:ilvl w:val="0"/>
                <w:numId w:val="16"/>
              </w:numPr>
              <w:ind w:firstLineChars="0"/>
              <w:jc w:val="left"/>
              <w:rPr>
                <w:rFonts w:ascii="宋体" w:hAnsi="宋体" w:cs="Arial"/>
                <w:kern w:val="0"/>
                <w:sz w:val="20"/>
              </w:rPr>
            </w:pPr>
            <w:r>
              <w:rPr>
                <w:rFonts w:ascii="宋体" w:hAnsi="宋体" w:cs="Arial" w:hint="eastAsia"/>
                <w:kern w:val="0"/>
                <w:sz w:val="20"/>
              </w:rPr>
              <w:t>残余率：80%以上</w:t>
            </w:r>
          </w:p>
          <w:p w:rsidR="00655CBF" w:rsidRDefault="00655CBF" w:rsidP="00655CBF">
            <w:pPr>
              <w:pStyle w:val="a5"/>
              <w:widowControl/>
              <w:numPr>
                <w:ilvl w:val="0"/>
                <w:numId w:val="16"/>
              </w:numPr>
              <w:ind w:firstLineChars="0"/>
              <w:jc w:val="left"/>
              <w:rPr>
                <w:rFonts w:ascii="宋体" w:hAnsi="宋体" w:cs="Arial"/>
                <w:kern w:val="0"/>
                <w:sz w:val="20"/>
              </w:rPr>
            </w:pPr>
            <w:r>
              <w:rPr>
                <w:rFonts w:ascii="宋体" w:hAnsi="宋体" w:cs="Arial" w:hint="eastAsia"/>
                <w:kern w:val="0"/>
                <w:sz w:val="20"/>
              </w:rPr>
              <w:t>固化条件：120℃/10秒</w:t>
            </w:r>
          </w:p>
          <w:p w:rsidR="00655CBF" w:rsidRPr="00655CBF" w:rsidRDefault="00655CBF" w:rsidP="00655CBF">
            <w:pPr>
              <w:pStyle w:val="a5"/>
              <w:widowControl/>
              <w:numPr>
                <w:ilvl w:val="0"/>
                <w:numId w:val="16"/>
              </w:numPr>
              <w:ind w:firstLineChars="0"/>
              <w:jc w:val="left"/>
              <w:rPr>
                <w:rFonts w:ascii="宋体" w:hAnsi="宋体" w:cs="Arial"/>
                <w:kern w:val="0"/>
                <w:sz w:val="20"/>
              </w:rPr>
            </w:pPr>
            <w:r>
              <w:rPr>
                <w:rFonts w:ascii="宋体" w:hAnsi="宋体" w:cs="Arial" w:hint="eastAsia"/>
                <w:kern w:val="0"/>
                <w:sz w:val="20"/>
              </w:rPr>
              <w:t>溶剂型硅油</w:t>
            </w:r>
          </w:p>
        </w:tc>
        <w:tc>
          <w:tcPr>
            <w:tcW w:w="2835"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满足产品稳定质量前提下，单位平方涂硅配方成本最低。</w:t>
            </w:r>
          </w:p>
        </w:tc>
        <w:tc>
          <w:tcPr>
            <w:tcW w:w="2126"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相关配套物料需注明</w:t>
            </w:r>
          </w:p>
        </w:tc>
      </w:tr>
      <w:tr w:rsidR="00D7078D" w:rsidRPr="00D7078D" w:rsidTr="00655CBF">
        <w:trPr>
          <w:trHeight w:val="825"/>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Arial" w:hAnsi="Arial" w:cs="Arial"/>
                <w:kern w:val="0"/>
                <w:sz w:val="20"/>
              </w:rPr>
            </w:pPr>
            <w:r w:rsidRPr="00D7078D">
              <w:rPr>
                <w:rFonts w:ascii="Arial" w:hAnsi="Arial" w:cs="Arial"/>
                <w:kern w:val="0"/>
                <w:sz w:val="20"/>
              </w:rPr>
              <w:t>2</w:t>
            </w:r>
          </w:p>
        </w:tc>
        <w:tc>
          <w:tcPr>
            <w:tcW w:w="1418"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格拉辛纸硅油</w:t>
            </w:r>
          </w:p>
        </w:tc>
        <w:tc>
          <w:tcPr>
            <w:tcW w:w="1276"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Arial" w:hAnsi="Arial" w:cs="Arial"/>
                <w:kern w:val="0"/>
                <w:sz w:val="20"/>
              </w:rPr>
            </w:pPr>
            <w:r w:rsidRPr="00D7078D">
              <w:rPr>
                <w:rFonts w:ascii="Arial" w:hAnsi="Arial" w:cs="Arial"/>
                <w:kern w:val="0"/>
                <w:sz w:val="20"/>
              </w:rPr>
              <w:t>100000</w:t>
            </w:r>
          </w:p>
        </w:tc>
        <w:tc>
          <w:tcPr>
            <w:tcW w:w="2552" w:type="dxa"/>
            <w:tcBorders>
              <w:top w:val="nil"/>
              <w:left w:val="nil"/>
              <w:bottom w:val="single" w:sz="4" w:space="0" w:color="auto"/>
              <w:right w:val="single" w:sz="4" w:space="0" w:color="auto"/>
            </w:tcBorders>
            <w:shd w:val="clear" w:color="auto" w:fill="auto"/>
            <w:vAlign w:val="center"/>
            <w:hideMark/>
          </w:tcPr>
          <w:p w:rsidR="00D7078D" w:rsidRDefault="00655CBF" w:rsidP="00655CBF">
            <w:pPr>
              <w:pStyle w:val="a5"/>
              <w:widowControl/>
              <w:numPr>
                <w:ilvl w:val="0"/>
                <w:numId w:val="22"/>
              </w:numPr>
              <w:ind w:firstLineChars="0"/>
              <w:jc w:val="left"/>
              <w:rPr>
                <w:rFonts w:ascii="宋体" w:hAnsi="宋体" w:cs="Arial"/>
                <w:kern w:val="0"/>
                <w:sz w:val="20"/>
              </w:rPr>
            </w:pPr>
            <w:r>
              <w:rPr>
                <w:rFonts w:ascii="宋体" w:hAnsi="宋体" w:cs="Arial" w:hint="eastAsia"/>
                <w:kern w:val="0"/>
                <w:sz w:val="20"/>
              </w:rPr>
              <w:t>离型力：8-15g</w:t>
            </w:r>
          </w:p>
          <w:p w:rsidR="00655CBF" w:rsidRDefault="00655CBF" w:rsidP="00655CBF">
            <w:pPr>
              <w:pStyle w:val="a5"/>
              <w:widowControl/>
              <w:numPr>
                <w:ilvl w:val="0"/>
                <w:numId w:val="22"/>
              </w:numPr>
              <w:ind w:firstLineChars="0"/>
              <w:jc w:val="left"/>
              <w:rPr>
                <w:rFonts w:ascii="宋体" w:hAnsi="宋体" w:cs="Arial"/>
                <w:kern w:val="0"/>
                <w:sz w:val="20"/>
              </w:rPr>
            </w:pPr>
            <w:r>
              <w:rPr>
                <w:rFonts w:ascii="宋体" w:hAnsi="宋体" w:cs="Arial" w:hint="eastAsia"/>
                <w:kern w:val="0"/>
                <w:sz w:val="20"/>
              </w:rPr>
              <w:t>残余率：85%以上</w:t>
            </w:r>
          </w:p>
          <w:p w:rsidR="00655CBF" w:rsidRDefault="00655CBF" w:rsidP="00655CBF">
            <w:pPr>
              <w:pStyle w:val="a5"/>
              <w:widowControl/>
              <w:numPr>
                <w:ilvl w:val="0"/>
                <w:numId w:val="22"/>
              </w:numPr>
              <w:ind w:firstLineChars="0"/>
              <w:jc w:val="left"/>
              <w:rPr>
                <w:rFonts w:ascii="宋体" w:hAnsi="宋体" w:cs="Arial"/>
                <w:kern w:val="0"/>
                <w:sz w:val="20"/>
              </w:rPr>
            </w:pPr>
            <w:r>
              <w:rPr>
                <w:rFonts w:ascii="宋体" w:hAnsi="宋体" w:cs="Arial" w:hint="eastAsia"/>
                <w:kern w:val="0"/>
                <w:sz w:val="20"/>
              </w:rPr>
              <w:t>固化条件：120℃/25秒</w:t>
            </w:r>
          </w:p>
          <w:p w:rsidR="00655CBF" w:rsidRPr="00655CBF" w:rsidRDefault="00655CBF" w:rsidP="00655CBF">
            <w:pPr>
              <w:pStyle w:val="a5"/>
              <w:widowControl/>
              <w:numPr>
                <w:ilvl w:val="0"/>
                <w:numId w:val="22"/>
              </w:numPr>
              <w:ind w:firstLineChars="0"/>
              <w:jc w:val="left"/>
              <w:rPr>
                <w:rFonts w:ascii="宋体" w:hAnsi="宋体" w:cs="Arial"/>
                <w:kern w:val="0"/>
                <w:sz w:val="20"/>
              </w:rPr>
            </w:pPr>
            <w:r>
              <w:rPr>
                <w:rFonts w:ascii="宋体" w:hAnsi="宋体" w:cs="Arial" w:hint="eastAsia"/>
                <w:kern w:val="0"/>
                <w:sz w:val="20"/>
              </w:rPr>
              <w:t>无溶剂型硅油</w:t>
            </w:r>
          </w:p>
        </w:tc>
        <w:tc>
          <w:tcPr>
            <w:tcW w:w="2835"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满足产品稳定质量前提下，单位平方涂硅配方成本最低。</w:t>
            </w:r>
          </w:p>
        </w:tc>
        <w:tc>
          <w:tcPr>
            <w:tcW w:w="2126" w:type="dxa"/>
            <w:tcBorders>
              <w:top w:val="nil"/>
              <w:left w:val="nil"/>
              <w:bottom w:val="single" w:sz="4" w:space="0" w:color="auto"/>
              <w:right w:val="single" w:sz="4" w:space="0" w:color="auto"/>
            </w:tcBorders>
            <w:shd w:val="clear" w:color="auto" w:fill="auto"/>
            <w:vAlign w:val="center"/>
            <w:hideMark/>
          </w:tcPr>
          <w:p w:rsidR="00D7078D" w:rsidRPr="00D7078D" w:rsidRDefault="00D7078D" w:rsidP="00D7078D">
            <w:pPr>
              <w:widowControl/>
              <w:jc w:val="center"/>
              <w:rPr>
                <w:rFonts w:ascii="宋体" w:hAnsi="宋体" w:cs="Arial"/>
                <w:kern w:val="0"/>
                <w:sz w:val="20"/>
              </w:rPr>
            </w:pPr>
            <w:r w:rsidRPr="00D7078D">
              <w:rPr>
                <w:rFonts w:ascii="宋体" w:hAnsi="宋体" w:cs="Arial" w:hint="eastAsia"/>
                <w:kern w:val="0"/>
                <w:sz w:val="20"/>
              </w:rPr>
              <w:t>相关配套物料需注明</w:t>
            </w:r>
          </w:p>
        </w:tc>
      </w:tr>
      <w:tr w:rsidR="00655CBF" w:rsidRPr="00D7078D" w:rsidTr="00655CBF">
        <w:trPr>
          <w:trHeight w:val="825"/>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55CBF" w:rsidRPr="00D7078D" w:rsidRDefault="00655CBF" w:rsidP="00D7078D">
            <w:pPr>
              <w:widowControl/>
              <w:jc w:val="center"/>
              <w:rPr>
                <w:rFonts w:ascii="Arial" w:hAnsi="Arial" w:cs="Arial"/>
                <w:kern w:val="0"/>
                <w:sz w:val="20"/>
              </w:rPr>
            </w:pPr>
            <w:r w:rsidRPr="00D7078D">
              <w:rPr>
                <w:rFonts w:ascii="Arial" w:hAnsi="Arial" w:cs="Arial"/>
                <w:kern w:val="0"/>
                <w:sz w:val="20"/>
              </w:rPr>
              <w:t>3</w:t>
            </w:r>
          </w:p>
        </w:tc>
        <w:tc>
          <w:tcPr>
            <w:tcW w:w="1418" w:type="dxa"/>
            <w:tcBorders>
              <w:top w:val="nil"/>
              <w:left w:val="nil"/>
              <w:bottom w:val="single" w:sz="4" w:space="0" w:color="auto"/>
              <w:right w:val="single" w:sz="4" w:space="0" w:color="auto"/>
            </w:tcBorders>
            <w:shd w:val="clear" w:color="auto" w:fill="auto"/>
            <w:vAlign w:val="center"/>
            <w:hideMark/>
          </w:tcPr>
          <w:p w:rsidR="00655CBF" w:rsidRPr="00D7078D" w:rsidRDefault="00655CBF" w:rsidP="00D7078D">
            <w:pPr>
              <w:widowControl/>
              <w:jc w:val="center"/>
              <w:rPr>
                <w:rFonts w:ascii="宋体" w:hAnsi="宋体" w:cs="Arial"/>
                <w:kern w:val="0"/>
                <w:sz w:val="20"/>
              </w:rPr>
            </w:pPr>
            <w:r w:rsidRPr="00D7078D">
              <w:rPr>
                <w:rFonts w:ascii="宋体" w:hAnsi="宋体" w:cs="Arial" w:hint="eastAsia"/>
                <w:kern w:val="0"/>
                <w:sz w:val="20"/>
              </w:rPr>
              <w:t>PET膜硅油</w:t>
            </w:r>
          </w:p>
        </w:tc>
        <w:tc>
          <w:tcPr>
            <w:tcW w:w="1276" w:type="dxa"/>
            <w:tcBorders>
              <w:top w:val="nil"/>
              <w:left w:val="nil"/>
              <w:bottom w:val="single" w:sz="4" w:space="0" w:color="auto"/>
              <w:right w:val="single" w:sz="4" w:space="0" w:color="auto"/>
            </w:tcBorders>
            <w:shd w:val="clear" w:color="auto" w:fill="auto"/>
            <w:vAlign w:val="center"/>
            <w:hideMark/>
          </w:tcPr>
          <w:p w:rsidR="00655CBF" w:rsidRPr="00D7078D" w:rsidRDefault="00655CBF" w:rsidP="00D7078D">
            <w:pPr>
              <w:widowControl/>
              <w:jc w:val="center"/>
              <w:rPr>
                <w:rFonts w:ascii="Arial" w:hAnsi="Arial" w:cs="Arial"/>
                <w:kern w:val="0"/>
                <w:sz w:val="20"/>
              </w:rPr>
            </w:pPr>
            <w:r w:rsidRPr="00D7078D">
              <w:rPr>
                <w:rFonts w:ascii="Arial" w:hAnsi="Arial" w:cs="Arial"/>
                <w:kern w:val="0"/>
                <w:sz w:val="20"/>
              </w:rPr>
              <w:t>40000</w:t>
            </w:r>
          </w:p>
        </w:tc>
        <w:tc>
          <w:tcPr>
            <w:tcW w:w="2552" w:type="dxa"/>
            <w:tcBorders>
              <w:top w:val="nil"/>
              <w:left w:val="nil"/>
              <w:bottom w:val="single" w:sz="4" w:space="0" w:color="auto"/>
              <w:right w:val="single" w:sz="4" w:space="0" w:color="auto"/>
            </w:tcBorders>
            <w:shd w:val="clear" w:color="auto" w:fill="auto"/>
            <w:vAlign w:val="center"/>
            <w:hideMark/>
          </w:tcPr>
          <w:p w:rsidR="00655CBF" w:rsidRDefault="00655CBF" w:rsidP="00655CBF">
            <w:pPr>
              <w:pStyle w:val="a5"/>
              <w:widowControl/>
              <w:numPr>
                <w:ilvl w:val="0"/>
                <w:numId w:val="23"/>
              </w:numPr>
              <w:ind w:firstLineChars="0"/>
              <w:jc w:val="left"/>
              <w:rPr>
                <w:rFonts w:ascii="宋体" w:hAnsi="宋体" w:cs="Arial"/>
                <w:kern w:val="0"/>
                <w:sz w:val="20"/>
              </w:rPr>
            </w:pPr>
            <w:r>
              <w:rPr>
                <w:rFonts w:ascii="宋体" w:hAnsi="宋体" w:cs="Arial" w:hint="eastAsia"/>
                <w:kern w:val="0"/>
                <w:sz w:val="20"/>
              </w:rPr>
              <w:t>离型力：8-15g</w:t>
            </w:r>
          </w:p>
          <w:p w:rsidR="00655CBF" w:rsidRDefault="00655CBF" w:rsidP="00655CBF">
            <w:pPr>
              <w:pStyle w:val="a5"/>
              <w:widowControl/>
              <w:numPr>
                <w:ilvl w:val="0"/>
                <w:numId w:val="23"/>
              </w:numPr>
              <w:ind w:firstLineChars="0"/>
              <w:jc w:val="left"/>
              <w:rPr>
                <w:rFonts w:ascii="宋体" w:hAnsi="宋体" w:cs="Arial"/>
                <w:kern w:val="0"/>
                <w:sz w:val="20"/>
              </w:rPr>
            </w:pPr>
            <w:r>
              <w:rPr>
                <w:rFonts w:ascii="宋体" w:hAnsi="宋体" w:cs="Arial" w:hint="eastAsia"/>
                <w:kern w:val="0"/>
                <w:sz w:val="20"/>
              </w:rPr>
              <w:t>残余率：80%以上</w:t>
            </w:r>
          </w:p>
          <w:p w:rsidR="00655CBF" w:rsidRDefault="00655CBF" w:rsidP="00655CBF">
            <w:pPr>
              <w:pStyle w:val="a5"/>
              <w:widowControl/>
              <w:numPr>
                <w:ilvl w:val="0"/>
                <w:numId w:val="23"/>
              </w:numPr>
              <w:ind w:firstLineChars="0"/>
              <w:jc w:val="left"/>
              <w:rPr>
                <w:rFonts w:ascii="宋体" w:hAnsi="宋体" w:cs="Arial"/>
                <w:kern w:val="0"/>
                <w:sz w:val="20"/>
              </w:rPr>
            </w:pPr>
            <w:r>
              <w:rPr>
                <w:rFonts w:ascii="宋体" w:hAnsi="宋体" w:cs="Arial" w:hint="eastAsia"/>
                <w:kern w:val="0"/>
                <w:sz w:val="20"/>
              </w:rPr>
              <w:t>固化条件：120℃/10秒</w:t>
            </w:r>
          </w:p>
          <w:p w:rsidR="00655CBF" w:rsidRPr="00655CBF" w:rsidRDefault="00655CBF" w:rsidP="00655CBF">
            <w:pPr>
              <w:pStyle w:val="a5"/>
              <w:widowControl/>
              <w:numPr>
                <w:ilvl w:val="0"/>
                <w:numId w:val="23"/>
              </w:numPr>
              <w:ind w:firstLineChars="0"/>
              <w:jc w:val="left"/>
              <w:rPr>
                <w:rFonts w:ascii="宋体" w:hAnsi="宋体" w:cs="Arial"/>
                <w:kern w:val="0"/>
                <w:sz w:val="20"/>
              </w:rPr>
            </w:pPr>
            <w:r>
              <w:rPr>
                <w:rFonts w:ascii="宋体" w:hAnsi="宋体" w:cs="Arial" w:hint="eastAsia"/>
                <w:kern w:val="0"/>
                <w:sz w:val="20"/>
              </w:rPr>
              <w:t>溶剂型硅油</w:t>
            </w:r>
          </w:p>
        </w:tc>
        <w:tc>
          <w:tcPr>
            <w:tcW w:w="2835" w:type="dxa"/>
            <w:tcBorders>
              <w:top w:val="nil"/>
              <w:left w:val="nil"/>
              <w:bottom w:val="single" w:sz="4" w:space="0" w:color="auto"/>
              <w:right w:val="single" w:sz="4" w:space="0" w:color="auto"/>
            </w:tcBorders>
            <w:shd w:val="clear" w:color="auto" w:fill="auto"/>
            <w:vAlign w:val="center"/>
            <w:hideMark/>
          </w:tcPr>
          <w:p w:rsidR="00655CBF" w:rsidRPr="00655CBF" w:rsidRDefault="00655CBF" w:rsidP="00655CBF">
            <w:pPr>
              <w:widowControl/>
              <w:rPr>
                <w:rFonts w:ascii="宋体" w:hAnsi="宋体" w:cs="Arial"/>
                <w:kern w:val="0"/>
                <w:sz w:val="20"/>
              </w:rPr>
            </w:pPr>
            <w:r w:rsidRPr="00655CBF">
              <w:rPr>
                <w:rFonts w:ascii="宋体" w:hAnsi="宋体" w:cs="Arial" w:hint="eastAsia"/>
                <w:kern w:val="0"/>
                <w:sz w:val="20"/>
              </w:rPr>
              <w:t>满足产品稳定质量前提下，单位平方涂硅配方成本最低。</w:t>
            </w:r>
          </w:p>
        </w:tc>
        <w:tc>
          <w:tcPr>
            <w:tcW w:w="2126" w:type="dxa"/>
            <w:tcBorders>
              <w:top w:val="nil"/>
              <w:left w:val="nil"/>
              <w:bottom w:val="single" w:sz="4" w:space="0" w:color="auto"/>
              <w:right w:val="single" w:sz="4" w:space="0" w:color="auto"/>
            </w:tcBorders>
            <w:shd w:val="clear" w:color="auto" w:fill="auto"/>
            <w:vAlign w:val="center"/>
            <w:hideMark/>
          </w:tcPr>
          <w:p w:rsidR="00655CBF" w:rsidRPr="00D7078D" w:rsidRDefault="00655CBF" w:rsidP="00D7078D">
            <w:pPr>
              <w:widowControl/>
              <w:jc w:val="center"/>
              <w:rPr>
                <w:rFonts w:ascii="宋体" w:hAnsi="宋体" w:cs="Arial"/>
                <w:kern w:val="0"/>
                <w:sz w:val="20"/>
              </w:rPr>
            </w:pPr>
            <w:r w:rsidRPr="00D7078D">
              <w:rPr>
                <w:rFonts w:ascii="宋体" w:hAnsi="宋体" w:cs="Arial" w:hint="eastAsia"/>
                <w:kern w:val="0"/>
                <w:sz w:val="20"/>
              </w:rPr>
              <w:t>相关配套物料需注明</w:t>
            </w:r>
          </w:p>
        </w:tc>
      </w:tr>
    </w:tbl>
    <w:p w:rsidR="00C02CDB" w:rsidRDefault="00C02CDB" w:rsidP="00DD6CC1">
      <w:pPr>
        <w:tabs>
          <w:tab w:val="left" w:pos="735"/>
        </w:tabs>
        <w:snapToGrid w:val="0"/>
        <w:spacing w:line="500" w:lineRule="exact"/>
        <w:rPr>
          <w:rFonts w:ascii="宋体" w:hAnsi="宋体" w:cs="宋体"/>
          <w:b/>
          <w:bCs/>
          <w:sz w:val="28"/>
          <w:szCs w:val="28"/>
        </w:rPr>
      </w:pPr>
      <w:r>
        <w:rPr>
          <w:rFonts w:ascii="宋体" w:hAnsi="宋体" w:cs="宋体" w:hint="eastAsia"/>
          <w:b/>
          <w:bCs/>
          <w:sz w:val="28"/>
          <w:szCs w:val="28"/>
        </w:rPr>
        <w:t>注：以上质量要求所得到的数据和结论均是以天元标准检测方法得出。</w:t>
      </w:r>
    </w:p>
    <w:p w:rsidR="00DD6CC1" w:rsidRDefault="00D7078D" w:rsidP="00DD6CC1">
      <w:pPr>
        <w:tabs>
          <w:tab w:val="left" w:pos="735"/>
        </w:tabs>
        <w:snapToGrid w:val="0"/>
        <w:spacing w:line="500" w:lineRule="exact"/>
        <w:rPr>
          <w:rFonts w:ascii="宋体" w:hAnsi="宋体" w:cs="宋体"/>
          <w:sz w:val="28"/>
          <w:szCs w:val="28"/>
        </w:rPr>
      </w:pPr>
      <w:r>
        <w:rPr>
          <w:rFonts w:ascii="宋体" w:hAnsi="宋体" w:cs="宋体" w:hint="eastAsia"/>
          <w:b/>
          <w:bCs/>
          <w:sz w:val="28"/>
          <w:szCs w:val="28"/>
        </w:rPr>
        <w:t>2</w:t>
      </w:r>
      <w:r w:rsidR="00947CC7">
        <w:rPr>
          <w:rFonts w:ascii="宋体" w:hAnsi="宋体" w:cs="宋体" w:hint="eastAsia"/>
          <w:b/>
          <w:bCs/>
          <w:sz w:val="28"/>
          <w:szCs w:val="28"/>
        </w:rPr>
        <w:t>、包装及标识要求：</w:t>
      </w:r>
      <w:r w:rsidR="00947CC7">
        <w:rPr>
          <w:rFonts w:ascii="宋体" w:hAnsi="宋体" w:cs="宋体" w:hint="eastAsia"/>
          <w:sz w:val="28"/>
          <w:szCs w:val="28"/>
        </w:rPr>
        <w:t>包装应附有合格证，并标识出产品名称、规格型号、物料编码、批号、生产日期和生产厂家名称及代号。</w:t>
      </w:r>
    </w:p>
    <w:p w:rsidR="00DD6CC1" w:rsidRDefault="00D7078D" w:rsidP="00DD6CC1">
      <w:pPr>
        <w:tabs>
          <w:tab w:val="left" w:pos="735"/>
        </w:tabs>
        <w:snapToGrid w:val="0"/>
        <w:spacing w:line="500" w:lineRule="exact"/>
        <w:rPr>
          <w:rFonts w:ascii="宋体" w:hAnsi="宋体" w:cs="宋体"/>
          <w:sz w:val="28"/>
          <w:szCs w:val="28"/>
        </w:rPr>
      </w:pPr>
      <w:r>
        <w:rPr>
          <w:rFonts w:ascii="宋体" w:hAnsi="宋体" w:cs="宋体" w:hint="eastAsia"/>
          <w:b/>
          <w:bCs/>
          <w:sz w:val="28"/>
          <w:szCs w:val="28"/>
        </w:rPr>
        <w:t>3</w:t>
      </w:r>
      <w:r w:rsidR="00DD6CC1">
        <w:rPr>
          <w:rFonts w:ascii="宋体" w:hAnsi="宋体" w:cs="宋体" w:hint="eastAsia"/>
          <w:b/>
          <w:bCs/>
          <w:sz w:val="28"/>
          <w:szCs w:val="28"/>
        </w:rPr>
        <w:t>、服务要求：</w:t>
      </w:r>
      <w:r w:rsidR="00DD6CC1">
        <w:rPr>
          <w:rFonts w:ascii="宋体" w:hAnsi="宋体" w:cs="宋体" w:hint="eastAsia"/>
          <w:sz w:val="28"/>
          <w:szCs w:val="28"/>
        </w:rPr>
        <w:t>按合同或订单交期交货。</w:t>
      </w:r>
    </w:p>
    <w:p w:rsidR="00DD6CC1" w:rsidRDefault="00D7078D" w:rsidP="00DD6CC1">
      <w:pPr>
        <w:tabs>
          <w:tab w:val="left" w:pos="735"/>
        </w:tabs>
        <w:snapToGrid w:val="0"/>
        <w:spacing w:line="500" w:lineRule="exact"/>
        <w:rPr>
          <w:rFonts w:ascii="宋体" w:hAnsi="宋体" w:cs="宋体"/>
          <w:sz w:val="28"/>
          <w:szCs w:val="28"/>
        </w:rPr>
      </w:pPr>
      <w:r>
        <w:rPr>
          <w:rFonts w:ascii="宋体" w:hAnsi="宋体" w:cs="宋体" w:hint="eastAsia"/>
          <w:b/>
          <w:bCs/>
          <w:sz w:val="28"/>
          <w:szCs w:val="28"/>
        </w:rPr>
        <w:t>4</w:t>
      </w:r>
      <w:r w:rsidR="00DD6CC1">
        <w:rPr>
          <w:rFonts w:ascii="宋体" w:hAnsi="宋体" w:cs="宋体" w:hint="eastAsia"/>
          <w:b/>
          <w:bCs/>
          <w:sz w:val="28"/>
          <w:szCs w:val="28"/>
        </w:rPr>
        <w:t>、结算方式：</w:t>
      </w:r>
      <w:r w:rsidR="00DD6CC1">
        <w:rPr>
          <w:rFonts w:ascii="宋体" w:hAnsi="宋体" w:cs="宋体" w:hint="eastAsia"/>
          <w:kern w:val="0"/>
          <w:sz w:val="28"/>
          <w:szCs w:val="28"/>
        </w:rPr>
        <w:t>甲方（招标方）验收合格后，乙方（中标方）开具17％增值税务发票</w:t>
      </w:r>
      <w:r w:rsidR="00DD6CC1">
        <w:rPr>
          <w:rFonts w:ascii="宋体" w:hAnsi="宋体" w:cs="宋体" w:hint="eastAsia"/>
          <w:sz w:val="28"/>
          <w:szCs w:val="28"/>
        </w:rPr>
        <w:t>，按月结进行结算。</w:t>
      </w:r>
    </w:p>
    <w:p w:rsidR="00DD6CC1" w:rsidRDefault="00D7078D" w:rsidP="00DD6CC1">
      <w:pPr>
        <w:tabs>
          <w:tab w:val="left" w:pos="735"/>
        </w:tabs>
        <w:snapToGrid w:val="0"/>
        <w:spacing w:line="500" w:lineRule="exact"/>
        <w:rPr>
          <w:rFonts w:ascii="宋体" w:hAnsi="宋体" w:cs="宋体"/>
          <w:sz w:val="28"/>
          <w:szCs w:val="28"/>
        </w:rPr>
      </w:pPr>
      <w:r>
        <w:rPr>
          <w:rFonts w:ascii="宋体" w:hAnsi="宋体" w:cs="宋体" w:hint="eastAsia"/>
          <w:b/>
          <w:bCs/>
          <w:sz w:val="28"/>
          <w:szCs w:val="28"/>
        </w:rPr>
        <w:t>5</w:t>
      </w:r>
      <w:r w:rsidR="00DD6CC1">
        <w:rPr>
          <w:rFonts w:ascii="宋体" w:hAnsi="宋体" w:cs="宋体" w:hint="eastAsia"/>
          <w:b/>
          <w:bCs/>
          <w:sz w:val="28"/>
          <w:szCs w:val="28"/>
        </w:rPr>
        <w:t>、交货方式：</w:t>
      </w:r>
      <w:r w:rsidR="00DD6CC1">
        <w:rPr>
          <w:rFonts w:ascii="宋体" w:hAnsi="宋体" w:cs="宋体" w:hint="eastAsia"/>
          <w:sz w:val="28"/>
          <w:szCs w:val="28"/>
        </w:rPr>
        <w:t>送货至甲方</w:t>
      </w:r>
      <w:r w:rsidR="00DD6CC1">
        <w:rPr>
          <w:rFonts w:ascii="宋体" w:hAnsi="宋体" w:cs="宋体" w:hint="eastAsia"/>
          <w:kern w:val="0"/>
          <w:sz w:val="28"/>
          <w:szCs w:val="28"/>
        </w:rPr>
        <w:t>（招标方）</w:t>
      </w:r>
      <w:r w:rsidR="00DD6CC1">
        <w:rPr>
          <w:rFonts w:ascii="宋体" w:hAnsi="宋体" w:cs="宋体" w:hint="eastAsia"/>
          <w:sz w:val="28"/>
          <w:szCs w:val="28"/>
        </w:rPr>
        <w:t>指定仓库或现场。</w:t>
      </w:r>
    </w:p>
    <w:p w:rsidR="00CD42B3" w:rsidRPr="00DD6CC1" w:rsidRDefault="00CD42B3" w:rsidP="00451530">
      <w:pPr>
        <w:tabs>
          <w:tab w:val="left" w:pos="735"/>
        </w:tabs>
        <w:spacing w:line="360" w:lineRule="auto"/>
        <w:ind w:leftChars="-202" w:left="-424" w:firstLineChars="100" w:firstLine="28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DD6CC1"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D7078D">
        <w:rPr>
          <w:rFonts w:ascii="宋体" w:hAnsi="宋体" w:hint="eastAsia"/>
          <w:sz w:val="28"/>
          <w:szCs w:val="28"/>
        </w:rPr>
        <w:t>12</w:t>
      </w:r>
      <w:r>
        <w:rPr>
          <w:rFonts w:ascii="宋体" w:hAnsi="宋体" w:hint="eastAsia"/>
          <w:sz w:val="28"/>
          <w:szCs w:val="28"/>
        </w:rPr>
        <w:t>月</w:t>
      </w:r>
      <w:r w:rsidR="00D7078D">
        <w:rPr>
          <w:rFonts w:ascii="宋体" w:hAnsi="宋体" w:hint="eastAsia"/>
          <w:sz w:val="28"/>
          <w:szCs w:val="28"/>
        </w:rPr>
        <w:t>1</w:t>
      </w:r>
      <w:r w:rsidR="006B1D01">
        <w:rPr>
          <w:rFonts w:ascii="宋体" w:hAnsi="宋体" w:hint="eastAsia"/>
          <w:sz w:val="28"/>
          <w:szCs w:val="28"/>
        </w:rPr>
        <w:t>5</w:t>
      </w:r>
      <w:r w:rsidR="00DD6CC1">
        <w:rPr>
          <w:rFonts w:ascii="宋体" w:hAnsi="宋体" w:hint="eastAsia"/>
          <w:sz w:val="28"/>
          <w:szCs w:val="28"/>
        </w:rPr>
        <w:t>日。</w:t>
      </w:r>
    </w:p>
    <w:p w:rsidR="00DD6CC1" w:rsidRPr="00447CB8" w:rsidRDefault="00DD6CC1" w:rsidP="00DD6CC1">
      <w:pPr>
        <w:tabs>
          <w:tab w:val="left" w:pos="426"/>
        </w:tabs>
        <w:spacing w:line="360" w:lineRule="auto"/>
        <w:ind w:left="284"/>
        <w:rPr>
          <w:rFonts w:ascii="宋体"/>
          <w:b/>
          <w:bCs/>
          <w:sz w:val="28"/>
          <w:szCs w:val="28"/>
        </w:rPr>
      </w:pP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w:t>
      </w:r>
      <w:r w:rsidRPr="00947CC7">
        <w:rPr>
          <w:rFonts w:ascii="黑体" w:eastAsia="黑体" w:hAnsi="宋体" w:hint="eastAsia"/>
          <w:sz w:val="28"/>
          <w:szCs w:val="28"/>
        </w:rPr>
        <w:t>年</w:t>
      </w:r>
      <w:r w:rsidR="00D7078D">
        <w:rPr>
          <w:rFonts w:ascii="黑体" w:eastAsia="黑体" w:hAnsi="宋体" w:hint="eastAsia"/>
          <w:b/>
          <w:sz w:val="28"/>
          <w:szCs w:val="28"/>
          <w:u w:val="single"/>
        </w:rPr>
        <w:t>12</w:t>
      </w:r>
      <w:r>
        <w:rPr>
          <w:rFonts w:ascii="宋体" w:hAnsi="宋体" w:hint="eastAsia"/>
          <w:sz w:val="28"/>
          <w:szCs w:val="28"/>
        </w:rPr>
        <w:t>月</w:t>
      </w:r>
      <w:r w:rsidR="00947CC7" w:rsidRPr="00947CC7">
        <w:rPr>
          <w:rFonts w:ascii="宋体" w:hAnsi="宋体" w:hint="eastAsia"/>
          <w:b/>
          <w:sz w:val="28"/>
          <w:szCs w:val="28"/>
          <w:u w:val="single"/>
        </w:rPr>
        <w:t>2</w:t>
      </w:r>
      <w:r w:rsidR="006B1D01">
        <w:rPr>
          <w:rFonts w:ascii="宋体" w:hAnsi="宋体" w:hint="eastAsia"/>
          <w:b/>
          <w:sz w:val="28"/>
          <w:szCs w:val="28"/>
          <w:u w:val="single"/>
        </w:rPr>
        <w:t>3</w:t>
      </w:r>
      <w:r>
        <w:rPr>
          <w:rFonts w:ascii="宋体" w:hAnsi="宋体" w:hint="eastAsia"/>
          <w:sz w:val="28"/>
          <w:szCs w:val="28"/>
        </w:rPr>
        <w:t>日【</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lastRenderedPageBreak/>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436E6F" w:rsidRPr="00DD6CC1"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942897">
        <w:rPr>
          <w:rFonts w:ascii="宋体" w:hAnsi="宋体" w:hint="eastAsia"/>
          <w:b/>
          <w:sz w:val="28"/>
          <w:szCs w:val="28"/>
          <w:u w:val="single"/>
        </w:rPr>
        <w:t>硅油</w:t>
      </w:r>
      <w:r w:rsidRPr="00947CC7">
        <w:rPr>
          <w:rFonts w:ascii="宋体" w:hAnsi="宋体" w:hint="eastAsia"/>
          <w:b/>
          <w:sz w:val="28"/>
          <w:szCs w:val="28"/>
          <w:u w:val="single"/>
        </w:rPr>
        <w:t>招标文件</w:t>
      </w:r>
      <w:r>
        <w:rPr>
          <w:rFonts w:ascii="宋体" w:hAnsi="宋体" w:hint="eastAsia"/>
          <w:sz w:val="28"/>
          <w:szCs w:val="28"/>
        </w:rPr>
        <w:t>”。</w:t>
      </w:r>
    </w:p>
    <w:p w:rsidR="00DD6CC1" w:rsidRDefault="00DD6CC1" w:rsidP="00DD6CC1">
      <w:pPr>
        <w:tabs>
          <w:tab w:val="left" w:pos="426"/>
        </w:tabs>
        <w:spacing w:line="360" w:lineRule="auto"/>
        <w:ind w:left="420"/>
        <w:rPr>
          <w:rFonts w:ascii="宋体"/>
          <w:sz w:val="28"/>
          <w:szCs w:val="28"/>
        </w:rPr>
      </w:pP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D7078D">
        <w:rPr>
          <w:rFonts w:ascii="宋体" w:hAnsi="宋体" w:hint="eastAsia"/>
          <w:b/>
          <w:sz w:val="28"/>
          <w:szCs w:val="28"/>
          <w:u w:val="single"/>
        </w:rPr>
        <w:t>12</w:t>
      </w:r>
      <w:r>
        <w:rPr>
          <w:rFonts w:ascii="宋体" w:hAnsi="宋体" w:hint="eastAsia"/>
          <w:sz w:val="28"/>
          <w:szCs w:val="28"/>
        </w:rPr>
        <w:t>月</w:t>
      </w:r>
      <w:r w:rsidR="00947CC7" w:rsidRPr="00947CC7">
        <w:rPr>
          <w:rFonts w:ascii="宋体" w:hAnsi="宋体" w:hint="eastAsia"/>
          <w:b/>
          <w:sz w:val="28"/>
          <w:szCs w:val="28"/>
          <w:u w:val="single"/>
        </w:rPr>
        <w:t>2</w:t>
      </w:r>
      <w:r w:rsidR="006B1D01">
        <w:rPr>
          <w:rFonts w:ascii="宋体" w:hAnsi="宋体" w:hint="eastAsia"/>
          <w:b/>
          <w:sz w:val="28"/>
          <w:szCs w:val="28"/>
          <w:u w:val="single"/>
        </w:rPr>
        <w:t>4</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DD6CC1"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DD6CC1" w:rsidRPr="00DD6CC1" w:rsidRDefault="00DD6CC1" w:rsidP="00DD6CC1">
      <w:pPr>
        <w:tabs>
          <w:tab w:val="left" w:pos="460"/>
          <w:tab w:val="left" w:pos="1134"/>
        </w:tabs>
        <w:snapToGrid w:val="0"/>
        <w:spacing w:line="360" w:lineRule="auto"/>
        <w:ind w:left="840"/>
        <w:rPr>
          <w:rFonts w:ascii="宋体"/>
          <w:sz w:val="28"/>
          <w:szCs w:val="28"/>
        </w:rPr>
      </w:pP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Pr="00DD6CC1"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DD6CC1" w:rsidRDefault="00DD6CC1" w:rsidP="00DD6CC1">
      <w:pPr>
        <w:tabs>
          <w:tab w:val="left" w:pos="426"/>
          <w:tab w:val="left" w:pos="13892"/>
        </w:tabs>
        <w:snapToGrid w:val="0"/>
        <w:spacing w:line="360" w:lineRule="auto"/>
        <w:ind w:left="426"/>
        <w:jc w:val="left"/>
        <w:rPr>
          <w:rFonts w:ascii="宋体"/>
          <w:sz w:val="28"/>
          <w:szCs w:val="28"/>
        </w:rPr>
      </w:pP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lastRenderedPageBreak/>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sz w:val="28"/>
          <w:szCs w:val="28"/>
        </w:rPr>
      </w:pPr>
      <w:r>
        <w:rPr>
          <w:rFonts w:hint="eastAsia"/>
          <w:sz w:val="28"/>
          <w:szCs w:val="28"/>
        </w:rPr>
        <w:t>严格按照评标办法进行评审。通过评议，选择报价合理、服务好、交货周期保证措施可行的投标书、完备性好的投标人为中标单位。</w:t>
      </w:r>
    </w:p>
    <w:p w:rsidR="00DD6CC1" w:rsidRDefault="00DD6CC1"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DD6CC1">
        <w:rPr>
          <w:rFonts w:ascii="黑体" w:eastAsia="黑体" w:hAnsi="黑体"/>
          <w:b/>
          <w:sz w:val="28"/>
          <w:szCs w:val="28"/>
          <w:u w:val="single"/>
        </w:rPr>
        <w:t>_</w:t>
      </w:r>
      <w:bookmarkEnd w:id="1"/>
      <w:r w:rsidR="00DD6CC1" w:rsidRPr="00DD6CC1">
        <w:rPr>
          <w:rFonts w:ascii="黑体" w:eastAsia="黑体" w:hAnsi="黑体" w:hint="eastAsia"/>
          <w:b/>
          <w:sz w:val="28"/>
          <w:szCs w:val="28"/>
          <w:u w:val="single"/>
        </w:rPr>
        <w:t>2</w:t>
      </w:r>
      <w:r w:rsidRPr="00DD6CC1">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8A2112" w:rsidRPr="00AE1551" w:rsidRDefault="00436E6F" w:rsidP="00AE1551">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r w:rsidR="00D7078D">
        <w:rPr>
          <w:rFonts w:ascii="宋体" w:hint="eastAsia"/>
          <w:sz w:val="28"/>
          <w:szCs w:val="28"/>
        </w:rPr>
        <w:t>。</w:t>
      </w:r>
    </w:p>
    <w:p w:rsidR="00942897" w:rsidRDefault="00942897" w:rsidP="00436E6F">
      <w:pPr>
        <w:spacing w:line="360" w:lineRule="auto"/>
        <w:ind w:firstLineChars="1400" w:firstLine="3935"/>
        <w:rPr>
          <w:rFonts w:ascii="宋体" w:hAnsi="宋体" w:hint="eastAsia"/>
          <w:b/>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DD6CC1" w:rsidRPr="00D7078D" w:rsidRDefault="00436E6F" w:rsidP="00D7078D">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D7078D">
        <w:rPr>
          <w:rFonts w:ascii="黑体" w:eastAsia="黑体" w:hAnsi="黑体" w:hint="eastAsia"/>
          <w:b/>
          <w:sz w:val="28"/>
          <w:szCs w:val="28"/>
        </w:rPr>
        <w:t>12</w:t>
      </w:r>
      <w:r>
        <w:rPr>
          <w:rFonts w:ascii="黑体" w:eastAsia="黑体" w:hAnsi="黑体" w:hint="eastAsia"/>
          <w:b/>
          <w:sz w:val="28"/>
          <w:szCs w:val="28"/>
        </w:rPr>
        <w:t>月</w:t>
      </w:r>
      <w:r w:rsidR="00DD6CC1">
        <w:rPr>
          <w:rFonts w:ascii="黑体" w:eastAsia="黑体" w:hAnsi="黑体" w:hint="eastAsia"/>
          <w:b/>
          <w:sz w:val="28"/>
          <w:szCs w:val="28"/>
        </w:rPr>
        <w:t>1</w:t>
      </w:r>
      <w:r w:rsidR="006B1D01">
        <w:rPr>
          <w:rFonts w:ascii="黑体" w:eastAsia="黑体" w:hAnsi="黑体" w:hint="eastAsia"/>
          <w:b/>
          <w:sz w:val="28"/>
          <w:szCs w:val="28"/>
        </w:rPr>
        <w:t>5</w:t>
      </w:r>
      <w:r>
        <w:rPr>
          <w:rFonts w:ascii="黑体" w:eastAsia="黑体" w:hAnsi="黑体" w:hint="eastAsia"/>
          <w:b/>
          <w:sz w:val="28"/>
          <w:szCs w:val="28"/>
        </w:rPr>
        <w:t>日</w:t>
      </w: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D7078D" w:rsidRDefault="00D7078D" w:rsidP="00436E6F">
      <w:pPr>
        <w:ind w:firstLineChars="1750" w:firstLine="4900"/>
        <w:rPr>
          <w:sz w:val="28"/>
          <w:szCs w:val="28"/>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sidR="00D7078D">
        <w:rPr>
          <w:rFonts w:hint="eastAsia"/>
          <w:sz w:val="28"/>
          <w:szCs w:val="28"/>
        </w:rPr>
        <w:t xml:space="preserve"> </w:t>
      </w:r>
      <w:r>
        <w:rPr>
          <w:rFonts w:hint="eastAsia"/>
          <w:sz w:val="28"/>
          <w:szCs w:val="28"/>
        </w:rPr>
        <w:t>年</w:t>
      </w:r>
      <w:r w:rsidR="00D7078D">
        <w:rPr>
          <w:rFonts w:hint="eastAsia"/>
          <w:sz w:val="28"/>
          <w:szCs w:val="28"/>
        </w:rPr>
        <w:t xml:space="preserve"> </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DD6CC1" w:rsidRDefault="00DD6CC1" w:rsidP="00DD6CC1">
      <w:pPr>
        <w:jc w:val="center"/>
        <w:rPr>
          <w:rFonts w:ascii="宋体" w:cs="宋体"/>
          <w:b/>
          <w:bCs/>
          <w:kern w:val="0"/>
          <w:sz w:val="36"/>
          <w:szCs w:val="36"/>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Pr>
          <w:rFonts w:ascii="宋体" w:hAnsi="宋体" w:cs="宋体" w:hint="eastAsia"/>
          <w:b/>
          <w:bCs/>
          <w:kern w:val="0"/>
          <w:sz w:val="36"/>
          <w:szCs w:val="36"/>
        </w:rPr>
        <w:t>（</w:t>
      </w:r>
      <w:r w:rsidR="00942897">
        <w:rPr>
          <w:rFonts w:ascii="宋体" w:hAnsi="宋体" w:cs="宋体" w:hint="eastAsia"/>
          <w:b/>
          <w:bCs/>
          <w:kern w:val="0"/>
          <w:sz w:val="36"/>
          <w:szCs w:val="36"/>
          <w:u w:val="single"/>
        </w:rPr>
        <w:t>硅油</w:t>
      </w:r>
      <w:r>
        <w:rPr>
          <w:rFonts w:ascii="宋体" w:hAnsi="宋体" w:cs="宋体" w:hint="eastAsia"/>
          <w:b/>
          <w:bCs/>
          <w:kern w:val="0"/>
          <w:sz w:val="36"/>
          <w:szCs w:val="36"/>
        </w:rPr>
        <w:t>）</w:t>
      </w:r>
      <w:r>
        <w:rPr>
          <w:rFonts w:ascii="宋体" w:hAnsi="宋体" w:cs="宋体"/>
          <w:b/>
          <w:bCs/>
          <w:kern w:val="0"/>
          <w:sz w:val="36"/>
          <w:szCs w:val="36"/>
        </w:rPr>
        <w:t xml:space="preserve">  </w:t>
      </w:r>
    </w:p>
    <w:tbl>
      <w:tblPr>
        <w:tblW w:w="0" w:type="auto"/>
        <w:tblInd w:w="107" w:type="dxa"/>
        <w:tblLayout w:type="fixed"/>
        <w:tblLook w:val="0000"/>
      </w:tblPr>
      <w:tblGrid>
        <w:gridCol w:w="1976"/>
        <w:gridCol w:w="1406"/>
        <w:gridCol w:w="1436"/>
        <w:gridCol w:w="1171"/>
        <w:gridCol w:w="1483"/>
        <w:gridCol w:w="1608"/>
      </w:tblGrid>
      <w:tr w:rsidR="00DD6CC1" w:rsidTr="00DB3CB3">
        <w:trPr>
          <w:trHeight w:val="285"/>
        </w:trPr>
        <w:tc>
          <w:tcPr>
            <w:tcW w:w="9080" w:type="dxa"/>
            <w:gridSpan w:val="6"/>
            <w:tcBorders>
              <w:top w:val="single" w:sz="4" w:space="0" w:color="auto"/>
              <w:left w:val="single" w:sz="4" w:space="0" w:color="auto"/>
              <w:bottom w:val="single" w:sz="4" w:space="0" w:color="auto"/>
              <w:right w:val="single" w:sz="4" w:space="0" w:color="000000"/>
            </w:tcBorders>
            <w:vAlign w:val="center"/>
          </w:tcPr>
          <w:p w:rsidR="00DD6CC1" w:rsidRDefault="00DD6CC1" w:rsidP="00DB3CB3">
            <w:pPr>
              <w:widowControl/>
              <w:jc w:val="right"/>
              <w:rPr>
                <w:rFonts w:ascii="宋体" w:cs="宋体"/>
                <w:kern w:val="0"/>
                <w:sz w:val="18"/>
                <w:szCs w:val="18"/>
              </w:rPr>
            </w:pPr>
            <w:r>
              <w:rPr>
                <w:rFonts w:ascii="宋体" w:hAnsi="宋体" w:cs="宋体" w:hint="eastAsia"/>
                <w:kern w:val="0"/>
                <w:sz w:val="18"/>
                <w:szCs w:val="18"/>
              </w:rPr>
              <w:t>单位：</w:t>
            </w:r>
            <w:r w:rsidR="00DB1893" w:rsidRPr="00DB1893">
              <w:rPr>
                <w:rFonts w:ascii="宋体" w:hAnsi="宋体" w:cs="宋体" w:hint="eastAsia"/>
                <w:kern w:val="0"/>
                <w:sz w:val="18"/>
                <w:szCs w:val="18"/>
              </w:rPr>
              <w:t>元/</w:t>
            </w:r>
            <w:r w:rsidRPr="00DB1893">
              <w:rPr>
                <w:rFonts w:ascii="宋体" w:hAnsi="宋体" w:cs="宋体"/>
                <w:kern w:val="0"/>
                <w:sz w:val="18"/>
                <w:szCs w:val="18"/>
              </w:rPr>
              <w:t>KG</w:t>
            </w:r>
          </w:p>
        </w:tc>
      </w:tr>
      <w:tr w:rsidR="00DD6CC1" w:rsidTr="00DB3CB3">
        <w:trPr>
          <w:trHeight w:val="285"/>
        </w:trPr>
        <w:tc>
          <w:tcPr>
            <w:tcW w:w="1976" w:type="dxa"/>
            <w:vMerge w:val="restart"/>
            <w:tcBorders>
              <w:top w:val="nil"/>
              <w:left w:val="single" w:sz="4" w:space="0" w:color="auto"/>
              <w:bottom w:val="single" w:sz="4" w:space="0" w:color="auto"/>
              <w:right w:val="single" w:sz="4" w:space="0" w:color="auto"/>
            </w:tcBorders>
            <w:vAlign w:val="center"/>
          </w:tcPr>
          <w:p w:rsidR="00DD6CC1" w:rsidRDefault="00DD6CC1" w:rsidP="00DB3CB3">
            <w:pPr>
              <w:widowControl/>
              <w:jc w:val="center"/>
              <w:rPr>
                <w:rFonts w:ascii="宋体" w:cs="宋体"/>
                <w:kern w:val="0"/>
                <w:sz w:val="18"/>
                <w:szCs w:val="18"/>
              </w:rPr>
            </w:pPr>
            <w:r>
              <w:rPr>
                <w:rFonts w:ascii="宋体" w:hAnsi="宋体" w:cs="宋体" w:hint="eastAsia"/>
                <w:kern w:val="0"/>
                <w:sz w:val="18"/>
                <w:szCs w:val="18"/>
              </w:rPr>
              <w:t>物料名称</w:t>
            </w:r>
          </w:p>
        </w:tc>
        <w:tc>
          <w:tcPr>
            <w:tcW w:w="1406" w:type="dxa"/>
            <w:vMerge w:val="restart"/>
            <w:tcBorders>
              <w:top w:val="nil"/>
              <w:left w:val="single" w:sz="4" w:space="0" w:color="auto"/>
              <w:bottom w:val="single" w:sz="4" w:space="0" w:color="auto"/>
              <w:right w:val="single" w:sz="4" w:space="0" w:color="auto"/>
            </w:tcBorders>
            <w:vAlign w:val="center"/>
          </w:tcPr>
          <w:p w:rsidR="00DD6CC1" w:rsidRDefault="00DD6CC1" w:rsidP="00D7078D">
            <w:pPr>
              <w:widowControl/>
              <w:jc w:val="center"/>
              <w:rPr>
                <w:rFonts w:ascii="宋体" w:cs="宋体"/>
                <w:kern w:val="0"/>
                <w:sz w:val="18"/>
                <w:szCs w:val="18"/>
              </w:rPr>
            </w:pPr>
            <w:r>
              <w:rPr>
                <w:rFonts w:ascii="宋体" w:hAnsi="宋体" w:cs="宋体" w:hint="eastAsia"/>
                <w:kern w:val="0"/>
                <w:sz w:val="18"/>
                <w:szCs w:val="18"/>
              </w:rPr>
              <w:t>月结</w:t>
            </w:r>
            <w:r w:rsidR="00D7078D">
              <w:rPr>
                <w:rFonts w:ascii="宋体" w:hAnsi="宋体" w:cs="宋体" w:hint="eastAsia"/>
                <w:kern w:val="0"/>
                <w:sz w:val="18"/>
                <w:szCs w:val="18"/>
              </w:rPr>
              <w:t xml:space="preserve">   </w:t>
            </w:r>
            <w:r>
              <w:rPr>
                <w:rFonts w:ascii="宋体" w:hAnsi="宋体" w:cs="宋体" w:hint="eastAsia"/>
                <w:kern w:val="0"/>
                <w:sz w:val="18"/>
                <w:szCs w:val="18"/>
              </w:rPr>
              <w:t>天价格</w:t>
            </w:r>
          </w:p>
        </w:tc>
        <w:tc>
          <w:tcPr>
            <w:tcW w:w="5698" w:type="dxa"/>
            <w:gridSpan w:val="4"/>
            <w:tcBorders>
              <w:top w:val="single" w:sz="4" w:space="0" w:color="auto"/>
              <w:left w:val="nil"/>
              <w:bottom w:val="single" w:sz="4" w:space="0" w:color="auto"/>
              <w:right w:val="single" w:sz="4" w:space="0" w:color="auto"/>
            </w:tcBorders>
            <w:vAlign w:val="center"/>
          </w:tcPr>
          <w:p w:rsidR="00DD6CC1" w:rsidRDefault="00DD6CC1" w:rsidP="00D7078D">
            <w:pPr>
              <w:widowControl/>
              <w:jc w:val="center"/>
              <w:rPr>
                <w:rFonts w:ascii="宋体" w:cs="宋体"/>
                <w:kern w:val="0"/>
                <w:sz w:val="18"/>
                <w:szCs w:val="18"/>
              </w:rPr>
            </w:pPr>
            <w:r>
              <w:rPr>
                <w:rFonts w:ascii="宋体" w:hAnsi="宋体" w:cs="宋体" w:hint="eastAsia"/>
                <w:kern w:val="0"/>
                <w:sz w:val="18"/>
                <w:szCs w:val="18"/>
              </w:rPr>
              <w:t>主要材料成本</w:t>
            </w:r>
          </w:p>
        </w:tc>
      </w:tr>
      <w:tr w:rsidR="00DD6CC1" w:rsidTr="00DB3CB3">
        <w:trPr>
          <w:trHeight w:val="285"/>
        </w:trPr>
        <w:tc>
          <w:tcPr>
            <w:tcW w:w="1976" w:type="dxa"/>
            <w:vMerge/>
            <w:tcBorders>
              <w:top w:val="nil"/>
              <w:left w:val="single" w:sz="4" w:space="0" w:color="auto"/>
              <w:bottom w:val="single" w:sz="4" w:space="0" w:color="auto"/>
              <w:right w:val="single" w:sz="4" w:space="0" w:color="auto"/>
            </w:tcBorders>
            <w:vAlign w:val="center"/>
          </w:tcPr>
          <w:p w:rsidR="00DD6CC1" w:rsidRDefault="00DD6CC1" w:rsidP="00DB3CB3">
            <w:pPr>
              <w:widowControl/>
              <w:jc w:val="left"/>
              <w:rPr>
                <w:rFonts w:ascii="宋体" w:cs="宋体"/>
                <w:kern w:val="0"/>
                <w:sz w:val="18"/>
                <w:szCs w:val="18"/>
              </w:rPr>
            </w:pPr>
          </w:p>
        </w:tc>
        <w:tc>
          <w:tcPr>
            <w:tcW w:w="1406" w:type="dxa"/>
            <w:vMerge/>
            <w:tcBorders>
              <w:top w:val="nil"/>
              <w:left w:val="single" w:sz="4" w:space="0" w:color="auto"/>
              <w:bottom w:val="single" w:sz="4" w:space="0" w:color="auto"/>
              <w:right w:val="single" w:sz="4" w:space="0" w:color="auto"/>
            </w:tcBorders>
            <w:vAlign w:val="center"/>
          </w:tcPr>
          <w:p w:rsidR="00DD6CC1" w:rsidRDefault="00DD6CC1" w:rsidP="00DB3CB3">
            <w:pPr>
              <w:widowControl/>
              <w:jc w:val="left"/>
              <w:rPr>
                <w:rFonts w:ascii="宋体" w:cs="宋体"/>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rFonts w:ascii="宋体" w:cs="宋体"/>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center"/>
              <w:rPr>
                <w:rFonts w:ascii="宋体" w:cs="宋体"/>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rFonts w:ascii="宋体" w:cs="宋体"/>
                <w:kern w:val="0"/>
                <w:sz w:val="18"/>
                <w:szCs w:val="18"/>
              </w:rPr>
            </w:pPr>
          </w:p>
        </w:tc>
      </w:tr>
      <w:tr w:rsidR="00DD6CC1" w:rsidTr="00DB3CB3">
        <w:trPr>
          <w:trHeight w:val="62"/>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rPr>
                <w:rFonts w:ascii="微软雅黑" w:eastAsia="微软雅黑" w:hAnsi="微软雅黑" w:cs="宋体"/>
                <w:kern w:val="0"/>
                <w:sz w:val="16"/>
                <w:szCs w:val="16"/>
              </w:rPr>
            </w:pPr>
          </w:p>
        </w:tc>
        <w:tc>
          <w:tcPr>
            <w:tcW w:w="1406" w:type="dxa"/>
            <w:tcBorders>
              <w:top w:val="nil"/>
              <w:left w:val="nil"/>
              <w:bottom w:val="single" w:sz="4" w:space="0" w:color="auto"/>
              <w:right w:val="single" w:sz="4" w:space="0" w:color="auto"/>
            </w:tcBorders>
          </w:tcPr>
          <w:p w:rsidR="00DD6CC1" w:rsidRDefault="00DD6CC1" w:rsidP="00DB3CB3">
            <w:pPr>
              <w:widowControl/>
              <w:jc w:val="center"/>
              <w:rPr>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r>
      <w:tr w:rsidR="00DD6CC1" w:rsidTr="00DB3CB3">
        <w:trPr>
          <w:trHeight w:val="62"/>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pPr>
          </w:p>
        </w:tc>
        <w:tc>
          <w:tcPr>
            <w:tcW w:w="1406" w:type="dxa"/>
            <w:tcBorders>
              <w:top w:val="nil"/>
              <w:left w:val="nil"/>
              <w:bottom w:val="single" w:sz="4" w:space="0" w:color="auto"/>
              <w:right w:val="single" w:sz="4" w:space="0" w:color="auto"/>
            </w:tcBorders>
          </w:tcPr>
          <w:p w:rsidR="00DD6CC1" w:rsidRDefault="00DD6CC1" w:rsidP="00DB3CB3">
            <w:pPr>
              <w:widowControl/>
              <w:jc w:val="center"/>
              <w:rPr>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r>
      <w:tr w:rsidR="00DD6CC1" w:rsidTr="00DB3CB3">
        <w:trPr>
          <w:trHeight w:val="62"/>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pPr>
          </w:p>
        </w:tc>
        <w:tc>
          <w:tcPr>
            <w:tcW w:w="1406" w:type="dxa"/>
            <w:tcBorders>
              <w:top w:val="nil"/>
              <w:left w:val="nil"/>
              <w:bottom w:val="single" w:sz="4" w:space="0" w:color="auto"/>
              <w:right w:val="single" w:sz="4" w:space="0" w:color="auto"/>
            </w:tcBorders>
          </w:tcPr>
          <w:p w:rsidR="00DD6CC1" w:rsidRDefault="00DD6CC1" w:rsidP="00DB3CB3">
            <w:pPr>
              <w:widowControl/>
              <w:jc w:val="center"/>
              <w:rPr>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r>
      <w:tr w:rsidR="00DD6CC1" w:rsidTr="00DB3CB3">
        <w:trPr>
          <w:trHeight w:val="62"/>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pPr>
          </w:p>
        </w:tc>
        <w:tc>
          <w:tcPr>
            <w:tcW w:w="1406" w:type="dxa"/>
            <w:tcBorders>
              <w:top w:val="nil"/>
              <w:left w:val="nil"/>
              <w:bottom w:val="single" w:sz="4" w:space="0" w:color="auto"/>
              <w:right w:val="single" w:sz="4" w:space="0" w:color="auto"/>
            </w:tcBorders>
          </w:tcPr>
          <w:p w:rsidR="00DD6CC1" w:rsidRDefault="00DD6CC1" w:rsidP="00DB3CB3">
            <w:pPr>
              <w:widowControl/>
              <w:jc w:val="center"/>
              <w:rPr>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ind w:firstLine="222"/>
              <w:jc w:val="center"/>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r>
      <w:tr w:rsidR="00DD6CC1" w:rsidTr="00DB3CB3">
        <w:trPr>
          <w:trHeight w:val="62"/>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pPr>
          </w:p>
        </w:tc>
        <w:tc>
          <w:tcPr>
            <w:tcW w:w="1406" w:type="dxa"/>
            <w:tcBorders>
              <w:top w:val="nil"/>
              <w:left w:val="nil"/>
              <w:bottom w:val="single" w:sz="4" w:space="0" w:color="auto"/>
              <w:right w:val="single" w:sz="4" w:space="0" w:color="auto"/>
            </w:tcBorders>
          </w:tcPr>
          <w:p w:rsidR="00DD6CC1" w:rsidRDefault="00DD6CC1" w:rsidP="00DB3CB3">
            <w:pPr>
              <w:widowControl/>
              <w:jc w:val="center"/>
              <w:rPr>
                <w:kern w:val="0"/>
                <w:sz w:val="18"/>
                <w:szCs w:val="18"/>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center"/>
              <w:rPr>
                <w:kern w:val="0"/>
                <w:sz w:val="18"/>
                <w:szCs w:val="18"/>
              </w:rPr>
            </w:pPr>
          </w:p>
        </w:tc>
      </w:tr>
      <w:tr w:rsidR="00DD6CC1" w:rsidTr="00DB3CB3">
        <w:trPr>
          <w:trHeight w:val="285"/>
        </w:trPr>
        <w:tc>
          <w:tcPr>
            <w:tcW w:w="1976" w:type="dxa"/>
            <w:tcBorders>
              <w:top w:val="nil"/>
              <w:left w:val="single" w:sz="4" w:space="0" w:color="auto"/>
              <w:bottom w:val="single" w:sz="4" w:space="0" w:color="auto"/>
              <w:right w:val="single" w:sz="4" w:space="0" w:color="auto"/>
            </w:tcBorders>
            <w:vAlign w:val="center"/>
          </w:tcPr>
          <w:p w:rsidR="00DD6CC1" w:rsidRDefault="00DD6CC1" w:rsidP="00DB3CB3">
            <w:pPr>
              <w:tabs>
                <w:tab w:val="left" w:pos="735"/>
                <w:tab w:val="left" w:pos="765"/>
              </w:tabs>
              <w:snapToGrid w:val="0"/>
              <w:spacing w:line="360" w:lineRule="auto"/>
              <w:rPr>
                <w:rFonts w:ascii="微软雅黑" w:eastAsia="微软雅黑" w:hAnsi="微软雅黑" w:cs="宋体"/>
                <w:kern w:val="0"/>
                <w:sz w:val="16"/>
                <w:szCs w:val="16"/>
              </w:rPr>
            </w:pPr>
          </w:p>
        </w:tc>
        <w:tc>
          <w:tcPr>
            <w:tcW w:w="1406" w:type="dxa"/>
            <w:tcBorders>
              <w:top w:val="nil"/>
              <w:left w:val="nil"/>
              <w:bottom w:val="single" w:sz="4" w:space="0" w:color="auto"/>
              <w:right w:val="single" w:sz="4" w:space="0" w:color="auto"/>
            </w:tcBorders>
          </w:tcPr>
          <w:p w:rsidR="00DD6CC1" w:rsidRDefault="00DD6CC1" w:rsidP="00DB3CB3">
            <w:pPr>
              <w:tabs>
                <w:tab w:val="left" w:pos="735"/>
                <w:tab w:val="left" w:pos="765"/>
              </w:tabs>
              <w:snapToGrid w:val="0"/>
              <w:spacing w:line="360" w:lineRule="auto"/>
              <w:rPr>
                <w:rFonts w:ascii="宋体" w:cs="宋体"/>
                <w:kern w:val="0"/>
                <w:sz w:val="20"/>
              </w:rPr>
            </w:pPr>
          </w:p>
        </w:tc>
        <w:tc>
          <w:tcPr>
            <w:tcW w:w="1436" w:type="dxa"/>
            <w:tcBorders>
              <w:top w:val="nil"/>
              <w:left w:val="nil"/>
              <w:bottom w:val="single" w:sz="4" w:space="0" w:color="auto"/>
              <w:right w:val="single" w:sz="4" w:space="0" w:color="auto"/>
            </w:tcBorders>
            <w:vAlign w:val="center"/>
          </w:tcPr>
          <w:p w:rsidR="00DD6CC1" w:rsidRDefault="00DD6CC1" w:rsidP="00DB3CB3">
            <w:pPr>
              <w:widowControl/>
              <w:jc w:val="left"/>
              <w:rPr>
                <w:kern w:val="0"/>
                <w:sz w:val="18"/>
                <w:szCs w:val="18"/>
              </w:rPr>
            </w:pPr>
          </w:p>
        </w:tc>
        <w:tc>
          <w:tcPr>
            <w:tcW w:w="1171" w:type="dxa"/>
            <w:tcBorders>
              <w:top w:val="nil"/>
              <w:left w:val="nil"/>
              <w:bottom w:val="single" w:sz="4" w:space="0" w:color="auto"/>
              <w:right w:val="single" w:sz="4" w:space="0" w:color="auto"/>
            </w:tcBorders>
            <w:vAlign w:val="center"/>
          </w:tcPr>
          <w:p w:rsidR="00DD6CC1" w:rsidRDefault="00DD6CC1" w:rsidP="00DB3CB3">
            <w:pPr>
              <w:widowControl/>
              <w:jc w:val="left"/>
              <w:rPr>
                <w:kern w:val="0"/>
                <w:sz w:val="18"/>
                <w:szCs w:val="18"/>
              </w:rPr>
            </w:pPr>
          </w:p>
        </w:tc>
        <w:tc>
          <w:tcPr>
            <w:tcW w:w="1483" w:type="dxa"/>
            <w:tcBorders>
              <w:top w:val="nil"/>
              <w:left w:val="nil"/>
              <w:bottom w:val="single" w:sz="4" w:space="0" w:color="auto"/>
              <w:right w:val="single" w:sz="4" w:space="0" w:color="auto"/>
            </w:tcBorders>
            <w:vAlign w:val="center"/>
          </w:tcPr>
          <w:p w:rsidR="00DD6CC1" w:rsidRDefault="00DD6CC1" w:rsidP="00DB3CB3">
            <w:pPr>
              <w:widowControl/>
              <w:jc w:val="left"/>
              <w:rPr>
                <w:kern w:val="0"/>
                <w:sz w:val="18"/>
                <w:szCs w:val="18"/>
              </w:rPr>
            </w:pPr>
          </w:p>
        </w:tc>
        <w:tc>
          <w:tcPr>
            <w:tcW w:w="1608" w:type="dxa"/>
            <w:tcBorders>
              <w:top w:val="nil"/>
              <w:left w:val="nil"/>
              <w:bottom w:val="single" w:sz="4" w:space="0" w:color="auto"/>
              <w:right w:val="single" w:sz="4" w:space="0" w:color="auto"/>
            </w:tcBorders>
            <w:vAlign w:val="center"/>
          </w:tcPr>
          <w:p w:rsidR="00DD6CC1" w:rsidRDefault="00DD6CC1" w:rsidP="00DB3CB3">
            <w:pPr>
              <w:widowControl/>
              <w:jc w:val="left"/>
              <w:rPr>
                <w:kern w:val="0"/>
                <w:sz w:val="18"/>
                <w:szCs w:val="18"/>
              </w:rPr>
            </w:pPr>
          </w:p>
        </w:tc>
      </w:tr>
      <w:tr w:rsidR="00DD6CC1" w:rsidTr="00DB3CB3">
        <w:trPr>
          <w:trHeight w:val="285"/>
        </w:trPr>
        <w:tc>
          <w:tcPr>
            <w:tcW w:w="9080" w:type="dxa"/>
            <w:gridSpan w:val="6"/>
            <w:tcBorders>
              <w:top w:val="nil"/>
              <w:left w:val="single" w:sz="4" w:space="0" w:color="auto"/>
              <w:bottom w:val="single" w:sz="4" w:space="0" w:color="auto"/>
              <w:right w:val="single" w:sz="4" w:space="0" w:color="auto"/>
            </w:tcBorders>
            <w:vAlign w:val="center"/>
          </w:tcPr>
          <w:p w:rsidR="00DD6CC1" w:rsidRDefault="00DD6CC1" w:rsidP="00DB3CB3">
            <w:pPr>
              <w:widowControl/>
              <w:jc w:val="left"/>
              <w:rPr>
                <w:kern w:val="0"/>
                <w:sz w:val="18"/>
                <w:szCs w:val="18"/>
              </w:rPr>
            </w:pPr>
            <w:r>
              <w:rPr>
                <w:rFonts w:ascii="微软雅黑" w:eastAsia="微软雅黑" w:hAnsi="微软雅黑" w:cs="宋体" w:hint="eastAsia"/>
                <w:kern w:val="0"/>
                <w:sz w:val="16"/>
                <w:szCs w:val="16"/>
              </w:rPr>
              <w:t>备注</w:t>
            </w:r>
            <w:r>
              <w:rPr>
                <w:rFonts w:ascii="微软雅黑" w:eastAsia="微软雅黑" w:hAnsi="微软雅黑" w:cs="宋体"/>
                <w:kern w:val="0"/>
                <w:sz w:val="16"/>
                <w:szCs w:val="16"/>
              </w:rPr>
              <w:t>1</w:t>
            </w:r>
            <w:r>
              <w:rPr>
                <w:rFonts w:ascii="微软雅黑" w:eastAsia="微软雅黑" w:hAnsi="微软雅黑" w:cs="宋体" w:hint="eastAsia"/>
                <w:kern w:val="0"/>
                <w:sz w:val="16"/>
                <w:szCs w:val="16"/>
              </w:rPr>
              <w:t>：</w:t>
            </w:r>
            <w:r>
              <w:rPr>
                <w:rFonts w:hint="eastAsia"/>
                <w:kern w:val="0"/>
                <w:sz w:val="18"/>
                <w:szCs w:val="18"/>
              </w:rPr>
              <w:t xml:space="preserve">　</w:t>
            </w:r>
          </w:p>
        </w:tc>
      </w:tr>
      <w:tr w:rsidR="00DD6CC1" w:rsidTr="00DB3CB3">
        <w:trPr>
          <w:trHeight w:val="285"/>
        </w:trPr>
        <w:tc>
          <w:tcPr>
            <w:tcW w:w="9080" w:type="dxa"/>
            <w:gridSpan w:val="6"/>
            <w:tcBorders>
              <w:top w:val="single" w:sz="4" w:space="0" w:color="auto"/>
              <w:left w:val="single" w:sz="4" w:space="0" w:color="auto"/>
              <w:bottom w:val="single" w:sz="4" w:space="0" w:color="auto"/>
              <w:right w:val="single" w:sz="4" w:space="0" w:color="000000"/>
            </w:tcBorders>
            <w:vAlign w:val="bottom"/>
          </w:tcPr>
          <w:p w:rsidR="00DD6CC1" w:rsidRDefault="00DD6CC1" w:rsidP="00DB3CB3">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备注</w:t>
            </w:r>
            <w:r>
              <w:rPr>
                <w:rFonts w:ascii="微软雅黑" w:eastAsia="微软雅黑" w:hAnsi="微软雅黑" w:cs="宋体"/>
                <w:kern w:val="0"/>
                <w:sz w:val="16"/>
                <w:szCs w:val="16"/>
              </w:rPr>
              <w:t>2</w:t>
            </w:r>
            <w:r>
              <w:rPr>
                <w:rFonts w:ascii="微软雅黑" w:eastAsia="微软雅黑" w:hAnsi="微软雅黑" w:cs="宋体" w:hint="eastAsia"/>
                <w:kern w:val="0"/>
                <w:sz w:val="16"/>
                <w:szCs w:val="16"/>
              </w:rPr>
              <w:t>：</w:t>
            </w: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942897">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55336E" w:rsidP="00436E6F">
      <w:pPr>
        <w:spacing w:line="360" w:lineRule="auto"/>
        <w:rPr>
          <w:rFonts w:ascii="宋体"/>
          <w:sz w:val="28"/>
          <w:szCs w:val="28"/>
          <w:u w:val="single"/>
        </w:rPr>
      </w:pPr>
      <w:r w:rsidRPr="0055336E">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942897">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942897">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B6199B" w:rsidRDefault="00D7078D" w:rsidP="00B6199B">
      <w:pPr>
        <w:adjustRightInd w:val="0"/>
        <w:snapToGrid w:val="0"/>
        <w:ind w:firstLineChars="346" w:firstLine="2779"/>
        <w:rPr>
          <w:rFonts w:ascii="宋体" w:hAnsi="宋体"/>
          <w:b/>
          <w:bCs/>
          <w:kern w:val="0"/>
          <w:sz w:val="80"/>
          <w:szCs w:val="80"/>
        </w:rPr>
      </w:pPr>
      <w:r>
        <w:rPr>
          <w:rFonts w:ascii="宋体" w:hAnsi="宋体" w:hint="eastAsia"/>
          <w:b/>
          <w:bCs/>
          <w:kern w:val="0"/>
          <w:sz w:val="80"/>
          <w:szCs w:val="80"/>
        </w:rPr>
        <w:t xml:space="preserve"> </w:t>
      </w:r>
      <w:r w:rsidRPr="00942897">
        <w:rPr>
          <w:rFonts w:ascii="宋体" w:hAnsi="宋体" w:hint="eastAsia"/>
          <w:b/>
          <w:bCs/>
          <w:kern w:val="0"/>
          <w:sz w:val="96"/>
          <w:szCs w:val="80"/>
        </w:rPr>
        <w:t xml:space="preserve">硅 </w:t>
      </w:r>
      <w:r w:rsidR="006B1D01" w:rsidRPr="00942897">
        <w:rPr>
          <w:rFonts w:ascii="宋体" w:hAnsi="宋体" w:hint="eastAsia"/>
          <w:b/>
          <w:bCs/>
          <w:kern w:val="0"/>
          <w:sz w:val="96"/>
          <w:szCs w:val="80"/>
        </w:rPr>
        <w:t xml:space="preserve">  </w:t>
      </w:r>
      <w:r w:rsidRPr="00942897">
        <w:rPr>
          <w:rFonts w:ascii="宋体" w:hAnsi="宋体" w:hint="eastAsia"/>
          <w:b/>
          <w:bCs/>
          <w:kern w:val="0"/>
          <w:sz w:val="96"/>
          <w:szCs w:val="80"/>
        </w:rPr>
        <w:t>油</w:t>
      </w:r>
      <w:r w:rsidR="006B1D01">
        <w:rPr>
          <w:rFonts w:ascii="宋体" w:hAnsi="宋体" w:hint="eastAsia"/>
          <w:b/>
          <w:bCs/>
          <w:kern w:val="0"/>
          <w:sz w:val="80"/>
          <w:szCs w:val="80"/>
        </w:rPr>
        <w:t xml:space="preserve">  </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B6199B">
      <w:pPr>
        <w:ind w:firstLineChars="600" w:firstLine="2168"/>
        <w:rPr>
          <w:rFonts w:hint="eastAsia"/>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B6199B" w:rsidRPr="00B6199B" w:rsidRDefault="00B6199B" w:rsidP="00B6199B">
      <w:pPr>
        <w:ind w:firstLineChars="600" w:firstLine="2168"/>
        <w:rPr>
          <w:b/>
          <w:sz w:val="36"/>
          <w:szCs w:val="36"/>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55" w:rsidRDefault="00EE3055">
      <w:r>
        <w:separator/>
      </w:r>
    </w:p>
  </w:endnote>
  <w:endnote w:type="continuationSeparator" w:id="1">
    <w:p w:rsidR="00EE3055" w:rsidRDefault="00EE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Unicode MS"/>
    <w:panose1 w:val="020B0503020204020204"/>
    <w:charset w:val="86"/>
    <w:family w:val="swiss"/>
    <w:pitch w:val="variable"/>
    <w:sig w:usb0="80000287" w:usb1="280F3C52" w:usb2="00000016" w:usb3="00000000" w:csb0="0004001F"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55" w:rsidRDefault="00EE3055">
      <w:r>
        <w:separator/>
      </w:r>
    </w:p>
  </w:footnote>
  <w:footnote w:type="continuationSeparator" w:id="1">
    <w:p w:rsidR="00EE3055" w:rsidRDefault="00EE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F84"/>
    <w:multiLevelType w:val="hybridMultilevel"/>
    <w:tmpl w:val="20B65BC2"/>
    <w:lvl w:ilvl="0" w:tplc="3EDCF11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nsid w:val="25461B37"/>
    <w:multiLevelType w:val="hybridMultilevel"/>
    <w:tmpl w:val="7C403754"/>
    <w:lvl w:ilvl="0" w:tplc="D206E146">
      <w:start w:val="1"/>
      <w:numFmt w:val="decimalEnclosedCircle"/>
      <w:lvlText w:val="%1"/>
      <w:lvlJc w:val="left"/>
      <w:pPr>
        <w:ind w:left="720" w:hanging="36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11">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45132C98"/>
    <w:multiLevelType w:val="hybridMultilevel"/>
    <w:tmpl w:val="3934EE3A"/>
    <w:lvl w:ilvl="0" w:tplc="4AA2A4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5D4A0A"/>
    <w:multiLevelType w:val="hybridMultilevel"/>
    <w:tmpl w:val="03669D28"/>
    <w:lvl w:ilvl="0" w:tplc="95264F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
    <w:nsid w:val="5D4745CE"/>
    <w:multiLevelType w:val="hybridMultilevel"/>
    <w:tmpl w:val="521094CC"/>
    <w:lvl w:ilvl="0" w:tplc="791E02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2C261D"/>
    <w:multiLevelType w:val="hybridMultilevel"/>
    <w:tmpl w:val="F8B284C8"/>
    <w:lvl w:ilvl="0" w:tplc="E0BE88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BB109F"/>
    <w:multiLevelType w:val="multilevel"/>
    <w:tmpl w:val="7C403754"/>
    <w:lvl w:ilvl="0">
      <w:start w:val="1"/>
      <w:numFmt w:val="decimalEnclosedCircle"/>
      <w:lvlText w:val="%1"/>
      <w:lvlJc w:val="left"/>
      <w:pPr>
        <w:ind w:left="720" w:hanging="360"/>
      </w:pPr>
      <w:rPr>
        <w:rFonts w:ascii="宋体" w:eastAsia="宋体" w:hAnsi="宋体"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9">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0">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21">
    <w:nsid w:val="7545331F"/>
    <w:multiLevelType w:val="hybridMultilevel"/>
    <w:tmpl w:val="6F6CFB6A"/>
    <w:lvl w:ilvl="0" w:tplc="D206E146">
      <w:start w:val="1"/>
      <w:numFmt w:val="decimalEnclosedCircle"/>
      <w:lvlText w:val="%1"/>
      <w:lvlJc w:val="left"/>
      <w:pPr>
        <w:ind w:left="720" w:hanging="360"/>
      </w:pPr>
      <w:rPr>
        <w:rFonts w:ascii="宋体" w:eastAsia="宋体" w:hAnsi="宋体" w:cs="Arial"/>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7"/>
  </w:num>
  <w:num w:numId="2">
    <w:abstractNumId w:val="22"/>
  </w:num>
  <w:num w:numId="3">
    <w:abstractNumId w:val="11"/>
  </w:num>
  <w:num w:numId="4">
    <w:abstractNumId w:val="5"/>
  </w:num>
  <w:num w:numId="5">
    <w:abstractNumId w:val="19"/>
  </w:num>
  <w:num w:numId="6">
    <w:abstractNumId w:val="9"/>
  </w:num>
  <w:num w:numId="7">
    <w:abstractNumId w:val="10"/>
  </w:num>
  <w:num w:numId="8">
    <w:abstractNumId w:val="2"/>
  </w:num>
  <w:num w:numId="9">
    <w:abstractNumId w:val="8"/>
  </w:num>
  <w:num w:numId="10">
    <w:abstractNumId w:val="6"/>
  </w:num>
  <w:num w:numId="11">
    <w:abstractNumId w:val="4"/>
  </w:num>
  <w:num w:numId="12">
    <w:abstractNumId w:val="1"/>
  </w:num>
  <w:num w:numId="13">
    <w:abstractNumId w:val="14"/>
  </w:num>
  <w:num w:numId="14">
    <w:abstractNumId w:val="20"/>
  </w:num>
  <w:num w:numId="15">
    <w:abstractNumId w:val="18"/>
  </w:num>
  <w:num w:numId="16">
    <w:abstractNumId w:val="15"/>
  </w:num>
  <w:num w:numId="17">
    <w:abstractNumId w:val="21"/>
  </w:num>
  <w:num w:numId="18">
    <w:abstractNumId w:val="3"/>
  </w:num>
  <w:num w:numId="19">
    <w:abstractNumId w:val="17"/>
  </w:num>
  <w:num w:numId="20">
    <w:abstractNumId w:val="0"/>
  </w:num>
  <w:num w:numId="21">
    <w:abstractNumId w:val="13"/>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6144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270A9"/>
    <w:rsid w:val="00060A69"/>
    <w:rsid w:val="0009282A"/>
    <w:rsid w:val="000975B1"/>
    <w:rsid w:val="000C4F28"/>
    <w:rsid w:val="000D75E5"/>
    <w:rsid w:val="00155EC3"/>
    <w:rsid w:val="00172A27"/>
    <w:rsid w:val="00177F94"/>
    <w:rsid w:val="00180E93"/>
    <w:rsid w:val="001816E1"/>
    <w:rsid w:val="00184B93"/>
    <w:rsid w:val="001B0391"/>
    <w:rsid w:val="001C6F3C"/>
    <w:rsid w:val="001D169E"/>
    <w:rsid w:val="001F3931"/>
    <w:rsid w:val="00201464"/>
    <w:rsid w:val="00204C0B"/>
    <w:rsid w:val="00226274"/>
    <w:rsid w:val="00236059"/>
    <w:rsid w:val="002848ED"/>
    <w:rsid w:val="00291149"/>
    <w:rsid w:val="002A65A4"/>
    <w:rsid w:val="002B5DD3"/>
    <w:rsid w:val="002C48D4"/>
    <w:rsid w:val="002D2092"/>
    <w:rsid w:val="002D5853"/>
    <w:rsid w:val="002F67DA"/>
    <w:rsid w:val="00301C45"/>
    <w:rsid w:val="00334083"/>
    <w:rsid w:val="00387582"/>
    <w:rsid w:val="003A6077"/>
    <w:rsid w:val="003A72A0"/>
    <w:rsid w:val="003D4330"/>
    <w:rsid w:val="003E5AA7"/>
    <w:rsid w:val="003E5BF8"/>
    <w:rsid w:val="00424F97"/>
    <w:rsid w:val="00426548"/>
    <w:rsid w:val="00430340"/>
    <w:rsid w:val="00436E6F"/>
    <w:rsid w:val="004434E0"/>
    <w:rsid w:val="00451530"/>
    <w:rsid w:val="0047653E"/>
    <w:rsid w:val="004A0DF4"/>
    <w:rsid w:val="004A64DF"/>
    <w:rsid w:val="004D2B54"/>
    <w:rsid w:val="004D5EB4"/>
    <w:rsid w:val="004D6524"/>
    <w:rsid w:val="004E10A7"/>
    <w:rsid w:val="00503564"/>
    <w:rsid w:val="005046B1"/>
    <w:rsid w:val="0055336E"/>
    <w:rsid w:val="00554AF2"/>
    <w:rsid w:val="00566953"/>
    <w:rsid w:val="00591C22"/>
    <w:rsid w:val="005930BB"/>
    <w:rsid w:val="005A2A5A"/>
    <w:rsid w:val="005F05F0"/>
    <w:rsid w:val="005F5857"/>
    <w:rsid w:val="00606F24"/>
    <w:rsid w:val="00614DD3"/>
    <w:rsid w:val="00616449"/>
    <w:rsid w:val="00641C9A"/>
    <w:rsid w:val="00654A8C"/>
    <w:rsid w:val="00655CBF"/>
    <w:rsid w:val="00655DAE"/>
    <w:rsid w:val="006746AB"/>
    <w:rsid w:val="00677523"/>
    <w:rsid w:val="006804EF"/>
    <w:rsid w:val="00690771"/>
    <w:rsid w:val="006A4ADF"/>
    <w:rsid w:val="006A58F7"/>
    <w:rsid w:val="006B1D01"/>
    <w:rsid w:val="006B739C"/>
    <w:rsid w:val="006E7B2D"/>
    <w:rsid w:val="006F134F"/>
    <w:rsid w:val="00707561"/>
    <w:rsid w:val="00750AAD"/>
    <w:rsid w:val="007B7BDE"/>
    <w:rsid w:val="00805B73"/>
    <w:rsid w:val="00835424"/>
    <w:rsid w:val="008531DE"/>
    <w:rsid w:val="008A2112"/>
    <w:rsid w:val="008A6DCE"/>
    <w:rsid w:val="008C6185"/>
    <w:rsid w:val="008F5114"/>
    <w:rsid w:val="00900364"/>
    <w:rsid w:val="00942897"/>
    <w:rsid w:val="00947CC7"/>
    <w:rsid w:val="009B61F3"/>
    <w:rsid w:val="009C15B9"/>
    <w:rsid w:val="009F3E7F"/>
    <w:rsid w:val="00A046E0"/>
    <w:rsid w:val="00A15F87"/>
    <w:rsid w:val="00A177DD"/>
    <w:rsid w:val="00A24D15"/>
    <w:rsid w:val="00A357B3"/>
    <w:rsid w:val="00A541DC"/>
    <w:rsid w:val="00A65981"/>
    <w:rsid w:val="00A71C88"/>
    <w:rsid w:val="00A8193E"/>
    <w:rsid w:val="00A822FE"/>
    <w:rsid w:val="00A8701B"/>
    <w:rsid w:val="00AC3578"/>
    <w:rsid w:val="00AD49E3"/>
    <w:rsid w:val="00AD7AE4"/>
    <w:rsid w:val="00AE1551"/>
    <w:rsid w:val="00AF6E40"/>
    <w:rsid w:val="00B02D61"/>
    <w:rsid w:val="00B33176"/>
    <w:rsid w:val="00B37974"/>
    <w:rsid w:val="00B6199B"/>
    <w:rsid w:val="00B65FB7"/>
    <w:rsid w:val="00B83C19"/>
    <w:rsid w:val="00BA20E8"/>
    <w:rsid w:val="00BC372E"/>
    <w:rsid w:val="00BC5F86"/>
    <w:rsid w:val="00BD258D"/>
    <w:rsid w:val="00C02CDB"/>
    <w:rsid w:val="00C358E3"/>
    <w:rsid w:val="00C607B1"/>
    <w:rsid w:val="00C627AC"/>
    <w:rsid w:val="00C715CC"/>
    <w:rsid w:val="00C81E9A"/>
    <w:rsid w:val="00C977AF"/>
    <w:rsid w:val="00CA0B62"/>
    <w:rsid w:val="00CB34B0"/>
    <w:rsid w:val="00CD42B3"/>
    <w:rsid w:val="00D07AC7"/>
    <w:rsid w:val="00D12F07"/>
    <w:rsid w:val="00D5443F"/>
    <w:rsid w:val="00D54D92"/>
    <w:rsid w:val="00D7078D"/>
    <w:rsid w:val="00D80056"/>
    <w:rsid w:val="00D86515"/>
    <w:rsid w:val="00DB1893"/>
    <w:rsid w:val="00DB5AFC"/>
    <w:rsid w:val="00DC72A8"/>
    <w:rsid w:val="00DD6CC1"/>
    <w:rsid w:val="00DF67F8"/>
    <w:rsid w:val="00DF7CCA"/>
    <w:rsid w:val="00E06350"/>
    <w:rsid w:val="00E82F1C"/>
    <w:rsid w:val="00EA2B6E"/>
    <w:rsid w:val="00EA5D0E"/>
    <w:rsid w:val="00EC5097"/>
    <w:rsid w:val="00EE3055"/>
    <w:rsid w:val="00F00748"/>
    <w:rsid w:val="00F05E1B"/>
    <w:rsid w:val="00F1707A"/>
    <w:rsid w:val="00F20554"/>
    <w:rsid w:val="00F41E53"/>
    <w:rsid w:val="00F514EA"/>
    <w:rsid w:val="00F52E0F"/>
    <w:rsid w:val="00F64A82"/>
    <w:rsid w:val="00F835C5"/>
    <w:rsid w:val="00F97454"/>
    <w:rsid w:val="00FA414B"/>
    <w:rsid w:val="00FD2622"/>
    <w:rsid w:val="00FD467A"/>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047725659">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CEDAFD-6DFC-4E71-9490-32E9EC6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632</Words>
  <Characters>3605</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22</cp:revision>
  <cp:lastPrinted>2016-04-06T08:47:00Z</cp:lastPrinted>
  <dcterms:created xsi:type="dcterms:W3CDTF">2016-07-21T08:50:00Z</dcterms:created>
  <dcterms:modified xsi:type="dcterms:W3CDTF">2016-12-15T03:31:00Z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